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5E0" w:rsidRDefault="002F15E0" w:rsidP="002F15E0">
      <w:pPr>
        <w:rPr>
          <w:sz w:val="24"/>
          <w:szCs w:val="24"/>
        </w:rPr>
      </w:pPr>
      <w:bookmarkStart w:id="0" w:name="_GoBack"/>
      <w:bookmarkEnd w:id="0"/>
    </w:p>
    <w:p w:rsidR="002F15E0" w:rsidRDefault="002F15E0" w:rsidP="002F15E0">
      <w:pPr>
        <w:rPr>
          <w:sz w:val="24"/>
          <w:szCs w:val="24"/>
        </w:rPr>
      </w:pPr>
    </w:p>
    <w:p w:rsidR="002F15E0" w:rsidRPr="002F15E0" w:rsidRDefault="002F15E0" w:rsidP="002F15E0">
      <w:pPr>
        <w:rPr>
          <w:b/>
          <w:sz w:val="24"/>
          <w:szCs w:val="24"/>
        </w:rPr>
      </w:pPr>
      <w:r w:rsidRPr="002F15E0">
        <w:rPr>
          <w:b/>
          <w:sz w:val="24"/>
          <w:szCs w:val="24"/>
        </w:rPr>
        <w:t xml:space="preserve">Studienreisen 2020    </w:t>
      </w:r>
    </w:p>
    <w:p w:rsidR="002F15E0" w:rsidRDefault="002F15E0" w:rsidP="002F15E0">
      <w:pPr>
        <w:rPr>
          <w:sz w:val="24"/>
          <w:szCs w:val="24"/>
        </w:rPr>
      </w:pPr>
      <w:r>
        <w:rPr>
          <w:sz w:val="24"/>
          <w:szCs w:val="24"/>
        </w:rPr>
        <w:t xml:space="preserve">Die geplante Reise im Oktober ist voll ausgebucht. </w:t>
      </w:r>
    </w:p>
    <w:p w:rsidR="002F15E0" w:rsidRDefault="002F15E0" w:rsidP="002F15E0">
      <w:pPr>
        <w:rPr>
          <w:sz w:val="24"/>
          <w:szCs w:val="24"/>
        </w:rPr>
      </w:pPr>
      <w:r>
        <w:rPr>
          <w:sz w:val="24"/>
          <w:szCs w:val="24"/>
        </w:rPr>
        <w:t xml:space="preserve">Für die Reise im Main sind noch Plätze zur Verfügung. </w:t>
      </w:r>
    </w:p>
    <w:tbl>
      <w:tblPr>
        <w:tblW w:w="11105" w:type="dxa"/>
        <w:tblInd w:w="-30" w:type="dxa"/>
        <w:tblLayout w:type="fixed"/>
        <w:tblCellMar>
          <w:left w:w="10" w:type="dxa"/>
          <w:right w:w="10" w:type="dxa"/>
        </w:tblCellMar>
        <w:tblLook w:val="04A0" w:firstRow="1" w:lastRow="0" w:firstColumn="1" w:lastColumn="0" w:noHBand="0" w:noVBand="1"/>
      </w:tblPr>
      <w:tblGrid>
        <w:gridCol w:w="3127"/>
        <w:gridCol w:w="2499"/>
        <w:gridCol w:w="5479"/>
      </w:tblGrid>
      <w:tr w:rsidR="002F15E0" w:rsidTr="00AB0455">
        <w:trPr>
          <w:trHeight w:val="406"/>
        </w:trPr>
        <w:tc>
          <w:tcPr>
            <w:tcW w:w="3127" w:type="dxa"/>
            <w:shd w:val="clear" w:color="auto" w:fill="auto"/>
            <w:tcMar>
              <w:top w:w="0" w:type="dxa"/>
              <w:left w:w="30" w:type="dxa"/>
              <w:bottom w:w="0" w:type="dxa"/>
              <w:right w:w="30" w:type="dxa"/>
            </w:tcMar>
          </w:tcPr>
          <w:p w:rsidR="002F15E0" w:rsidRPr="002F15E0" w:rsidRDefault="002F15E0" w:rsidP="002F15E0">
            <w:pPr>
              <w:suppressAutoHyphens w:val="0"/>
              <w:autoSpaceDE w:val="0"/>
              <w:spacing w:after="0" w:line="240" w:lineRule="auto"/>
              <w:textAlignment w:val="auto"/>
              <w:rPr>
                <w:rFonts w:cs="Calibri"/>
                <w:b/>
                <w:bCs/>
                <w:color w:val="000000"/>
                <w:sz w:val="24"/>
                <w:szCs w:val="24"/>
              </w:rPr>
            </w:pPr>
            <w:r w:rsidRPr="002F15E0">
              <w:rPr>
                <w:rFonts w:cs="Calibri"/>
                <w:b/>
                <w:bCs/>
                <w:color w:val="000000"/>
                <w:sz w:val="24"/>
                <w:szCs w:val="24"/>
              </w:rPr>
              <w:t xml:space="preserve">Reiseroute  </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right"/>
              <w:textAlignment w:val="auto"/>
              <w:rPr>
                <w:rFonts w:cs="Calibri"/>
                <w:color w:val="000000"/>
                <w:sz w:val="24"/>
                <w:szCs w:val="24"/>
              </w:rPr>
            </w:pP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right"/>
              <w:textAlignment w:val="auto"/>
              <w:rPr>
                <w:rFonts w:cs="Calibri"/>
                <w:color w:val="000000"/>
                <w:sz w:val="24"/>
                <w:szCs w:val="24"/>
              </w:rPr>
            </w:pP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right"/>
              <w:textAlignment w:val="auto"/>
              <w:rPr>
                <w:rFonts w:cs="Calibri"/>
                <w:color w:val="000000"/>
                <w:sz w:val="24"/>
                <w:szCs w:val="24"/>
              </w:rPr>
            </w:pP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b/>
                <w:bCs/>
                <w:color w:val="000000"/>
                <w:sz w:val="24"/>
                <w:szCs w:val="24"/>
                <w:u w:val="single"/>
              </w:rPr>
            </w:pPr>
            <w:r>
              <w:rPr>
                <w:rFonts w:cs="Calibri"/>
                <w:b/>
                <w:bCs/>
                <w:color w:val="000000"/>
                <w:sz w:val="24"/>
                <w:szCs w:val="24"/>
                <w:u w:val="single"/>
              </w:rPr>
              <w:t>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b/>
                <w:bCs/>
                <w:color w:val="000000"/>
                <w:sz w:val="24"/>
                <w:szCs w:val="24"/>
                <w:u w:val="single"/>
              </w:rPr>
            </w:pPr>
            <w:r>
              <w:rPr>
                <w:rFonts w:cs="Calibri"/>
                <w:b/>
                <w:bCs/>
                <w:color w:val="000000"/>
                <w:sz w:val="24"/>
                <w:szCs w:val="24"/>
                <w:u w:val="single"/>
              </w:rPr>
              <w:t>Datum</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b/>
                <w:bCs/>
                <w:color w:val="000000"/>
                <w:sz w:val="24"/>
                <w:szCs w:val="24"/>
                <w:u w:val="single"/>
              </w:rPr>
            </w:pPr>
            <w:r>
              <w:rPr>
                <w:rFonts w:cs="Calibri"/>
                <w:b/>
                <w:bCs/>
                <w:color w:val="000000"/>
                <w:sz w:val="24"/>
                <w:szCs w:val="24"/>
                <w:u w:val="single"/>
              </w:rPr>
              <w:t>Ziel</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right"/>
              <w:textAlignment w:val="auto"/>
              <w:rPr>
                <w:rFonts w:cs="Calibri"/>
                <w:color w:val="000000"/>
                <w:sz w:val="24"/>
                <w:szCs w:val="24"/>
              </w:rPr>
            </w:pP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right"/>
              <w:textAlignment w:val="auto"/>
              <w:rPr>
                <w:rFonts w:cs="Calibri"/>
                <w:color w:val="000000"/>
                <w:sz w:val="24"/>
                <w:szCs w:val="24"/>
              </w:rPr>
            </w:pP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Donnerstag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23.04.2020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Abflug</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Freitag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24.04.2020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Oanob Damm</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Samstag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25.04.2020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 xml:space="preserve">Dabis </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Sonntag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26.04.2020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 xml:space="preserve">Dabis </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Montag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27.04.2020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NaDEET</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Dienstag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28.04.2020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NaDEET</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Mittwoch</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29.04.2020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NaDEET</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Donnerstag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30.04.2020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 xml:space="preserve">NaDEET </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Freitag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01.05.2020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 xml:space="preserve">Abfahrt nach Windhoek </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Samstag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02.05.2020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Gabus /Otavi</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Sonntag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03.05.2020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 xml:space="preserve">Gabus </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Montag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04.05.2020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Halali</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Dienstag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05.05.2020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Halali</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Mittwoch</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06.05.2020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Fahrt Okaukuejo</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Donnerstag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07.05.2020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Okaukuejo</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Freitag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08.05.2020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 xml:space="preserve">Twyfelfontein </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Samstag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09.05.2020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Mount Etjo</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Sonntag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10.05.2020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 xml:space="preserve">Mount Etjo </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Montag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11.05.2020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 xml:space="preserve">Haasenhof  </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Dienstag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12.05.2020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 xml:space="preserve">Haasenhof </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Mittwoch</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13.05.2020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 xml:space="preserve">Windhoek </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Donnerstag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14.05.2020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 xml:space="preserve">Abflug </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Freitag</w:t>
            </w: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r>
              <w:rPr>
                <w:rFonts w:cs="Calibri"/>
                <w:color w:val="000000"/>
                <w:sz w:val="24"/>
                <w:szCs w:val="24"/>
              </w:rPr>
              <w:t>15.05.2020</w:t>
            </w: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textAlignment w:val="auto"/>
              <w:rPr>
                <w:rFonts w:cs="Calibri"/>
                <w:color w:val="000000"/>
                <w:sz w:val="24"/>
                <w:szCs w:val="24"/>
              </w:rPr>
            </w:pPr>
            <w:r>
              <w:rPr>
                <w:rFonts w:cs="Calibri"/>
                <w:color w:val="000000"/>
                <w:sz w:val="24"/>
                <w:szCs w:val="24"/>
              </w:rPr>
              <w:t xml:space="preserve">Ankunft Frankfurt /Düsseldorf </w:t>
            </w: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right"/>
              <w:textAlignment w:val="auto"/>
              <w:rPr>
                <w:rFonts w:cs="Calibri"/>
                <w:color w:val="000000"/>
                <w:sz w:val="24"/>
                <w:szCs w:val="24"/>
              </w:rPr>
            </w:pP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right"/>
              <w:textAlignment w:val="auto"/>
              <w:rPr>
                <w:rFonts w:cs="Calibri"/>
                <w:color w:val="000000"/>
                <w:sz w:val="24"/>
                <w:szCs w:val="24"/>
              </w:rPr>
            </w:pPr>
          </w:p>
        </w:tc>
      </w:tr>
      <w:tr w:rsidR="002F15E0" w:rsidTr="00AB0455">
        <w:trPr>
          <w:trHeight w:val="290"/>
        </w:trPr>
        <w:tc>
          <w:tcPr>
            <w:tcW w:w="3127"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right"/>
              <w:textAlignment w:val="auto"/>
              <w:rPr>
                <w:rFonts w:cs="Calibri"/>
                <w:color w:val="000000"/>
                <w:sz w:val="24"/>
                <w:szCs w:val="24"/>
              </w:rPr>
            </w:pPr>
          </w:p>
        </w:tc>
        <w:tc>
          <w:tcPr>
            <w:tcW w:w="249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center"/>
              <w:textAlignment w:val="auto"/>
              <w:rPr>
                <w:rFonts w:cs="Calibri"/>
                <w:color w:val="000000"/>
                <w:sz w:val="24"/>
                <w:szCs w:val="24"/>
              </w:rPr>
            </w:pPr>
          </w:p>
        </w:tc>
        <w:tc>
          <w:tcPr>
            <w:tcW w:w="5479" w:type="dxa"/>
            <w:shd w:val="clear" w:color="auto" w:fill="auto"/>
            <w:tcMar>
              <w:top w:w="0" w:type="dxa"/>
              <w:left w:w="30" w:type="dxa"/>
              <w:bottom w:w="0" w:type="dxa"/>
              <w:right w:w="30" w:type="dxa"/>
            </w:tcMar>
          </w:tcPr>
          <w:p w:rsidR="002F15E0" w:rsidRDefault="002F15E0" w:rsidP="00AB0455">
            <w:pPr>
              <w:suppressAutoHyphens w:val="0"/>
              <w:autoSpaceDE w:val="0"/>
              <w:spacing w:after="0" w:line="240" w:lineRule="auto"/>
              <w:jc w:val="right"/>
              <w:textAlignment w:val="auto"/>
              <w:rPr>
                <w:rFonts w:cs="Calibri"/>
                <w:color w:val="000000"/>
                <w:sz w:val="24"/>
                <w:szCs w:val="24"/>
              </w:rPr>
            </w:pPr>
          </w:p>
        </w:tc>
      </w:tr>
    </w:tbl>
    <w:p w:rsidR="002F15E0" w:rsidRDefault="002F15E0" w:rsidP="002F15E0">
      <w:pPr>
        <w:rPr>
          <w:rFonts w:cs="Calibri"/>
          <w:sz w:val="24"/>
          <w:szCs w:val="24"/>
        </w:rPr>
      </w:pPr>
      <w:r>
        <w:rPr>
          <w:rFonts w:cs="Calibri"/>
          <w:sz w:val="24"/>
          <w:szCs w:val="24"/>
        </w:rPr>
        <w:t xml:space="preserve">Nach der Ankunft fahren wir ca. 100km zu einem Stausee, wo wir in schönen Bungalows übernachten. </w:t>
      </w:r>
    </w:p>
    <w:p w:rsidR="002F15E0" w:rsidRDefault="002F15E0" w:rsidP="002F15E0">
      <w:pPr>
        <w:rPr>
          <w:rFonts w:cs="Calibri"/>
          <w:sz w:val="24"/>
          <w:szCs w:val="24"/>
        </w:rPr>
      </w:pPr>
      <w:r>
        <w:rPr>
          <w:rFonts w:cs="Calibri"/>
          <w:sz w:val="24"/>
          <w:szCs w:val="24"/>
        </w:rPr>
        <w:t>Am nächsten Tag sind wir auf der Gästefarm Dabis und lernen Familie Gaugler und deren Farmbetrieb in der Halbwüste kennen.</w:t>
      </w:r>
    </w:p>
    <w:p w:rsidR="002F15E0" w:rsidRDefault="002F15E0" w:rsidP="002F15E0">
      <w:pPr>
        <w:rPr>
          <w:rFonts w:cs="Calibri"/>
          <w:sz w:val="24"/>
          <w:szCs w:val="24"/>
        </w:rPr>
      </w:pPr>
      <w:r>
        <w:rPr>
          <w:rFonts w:cs="Calibri"/>
          <w:sz w:val="24"/>
          <w:szCs w:val="24"/>
        </w:rPr>
        <w:t>Es folgen 5 Nächte im Umweltzentrum NaDEET (4 Bettzimmer). Wir lernen die Arbeit der Organisation in der Namibwüste kennen. Ausflug nach Soussousvlei ist eingeschlossen.</w:t>
      </w:r>
    </w:p>
    <w:p w:rsidR="002F15E0" w:rsidRDefault="002F15E0" w:rsidP="002F15E0">
      <w:pPr>
        <w:rPr>
          <w:rFonts w:cs="Calibri"/>
          <w:sz w:val="24"/>
          <w:szCs w:val="24"/>
        </w:rPr>
      </w:pPr>
      <w:r>
        <w:rPr>
          <w:rFonts w:cs="Calibri"/>
          <w:sz w:val="24"/>
          <w:szCs w:val="24"/>
        </w:rPr>
        <w:t xml:space="preserve">Wir übernachten in der Hauptstadt Windhoek fahren am nächsten Morgen auf eine Gästefarm Gabus, bei Otavi. Dann geht es in die Etoshapfanne. Wir werden (hoffentlich) viele Tiere sehen. Drei Übernachtungen in zwei Camps sind vorgesehen. Die nächste Station </w:t>
      </w:r>
      <w:r>
        <w:rPr>
          <w:rFonts w:cs="Calibri"/>
          <w:sz w:val="24"/>
          <w:szCs w:val="24"/>
        </w:rPr>
        <w:lastRenderedPageBreak/>
        <w:t>ist</w:t>
      </w:r>
      <w:bookmarkStart w:id="1" w:name="_Hlk518743153"/>
      <w:r>
        <w:rPr>
          <w:rFonts w:cs="Calibri"/>
          <w:sz w:val="24"/>
          <w:szCs w:val="24"/>
        </w:rPr>
        <w:t xml:space="preserve"> Twyfelfontein zum UNESCO Weltkulturerbe, den Buschmannzeichnungen. </w:t>
      </w:r>
      <w:bookmarkEnd w:id="1"/>
      <w:r>
        <w:rPr>
          <w:rFonts w:cs="Calibri"/>
          <w:sz w:val="24"/>
          <w:szCs w:val="24"/>
        </w:rPr>
        <w:t xml:space="preserve">Es folgen zwei erholsame Tage auf Mount Etjo, und wir machen einen Zwischenstopp auf einer Farm in der Nähe von Okahandja, Haasenhof, um von dort aus noch einmal in Windhoek zu übernachten. Dort wird genügend Zeit sein zu „shoppen“ und die Stadt zu erkunden. </w:t>
      </w:r>
    </w:p>
    <w:p w:rsidR="002F15E0" w:rsidRPr="002F15E0" w:rsidRDefault="002F15E0" w:rsidP="002F15E0">
      <w:pPr>
        <w:rPr>
          <w:rFonts w:cs="Calibri"/>
          <w:b/>
          <w:sz w:val="24"/>
          <w:szCs w:val="24"/>
        </w:rPr>
      </w:pPr>
      <w:r w:rsidRPr="002F15E0">
        <w:rPr>
          <w:rFonts w:cs="Calibri"/>
          <w:b/>
          <w:sz w:val="24"/>
          <w:szCs w:val="24"/>
        </w:rPr>
        <w:t>(</w:t>
      </w:r>
      <w:r>
        <w:rPr>
          <w:rFonts w:cs="Calibri"/>
          <w:b/>
          <w:sz w:val="24"/>
          <w:szCs w:val="24"/>
        </w:rPr>
        <w:t xml:space="preserve"> Stand:  Februar 2019  </w:t>
      </w:r>
      <w:r w:rsidRPr="002F15E0">
        <w:rPr>
          <w:rFonts w:cs="Calibri"/>
          <w:b/>
          <w:sz w:val="24"/>
          <w:szCs w:val="24"/>
        </w:rPr>
        <w:t>Änderungen vorbehalten)</w:t>
      </w:r>
    </w:p>
    <w:p w:rsidR="002F15E0" w:rsidRDefault="002F15E0" w:rsidP="002F15E0">
      <w:pPr>
        <w:rPr>
          <w:sz w:val="24"/>
          <w:szCs w:val="24"/>
        </w:rPr>
      </w:pPr>
      <w:r>
        <w:rPr>
          <w:sz w:val="24"/>
          <w:szCs w:val="24"/>
        </w:rPr>
        <w:t xml:space="preserve">Leider kann ich den Preis noch nicht festlegen. Dazu ist einfach noch zu früh, um diesen wirklich zu ermitteln. Die größten unbekannten Faktoren sind der Flugpreis, sowie der Wechselkurs. In den Preisen, die wir später errechnen, wird eingeschlossen sein:  </w:t>
      </w:r>
    </w:p>
    <w:p w:rsidR="002F15E0" w:rsidRDefault="002F15E0" w:rsidP="002F15E0">
      <w:pPr>
        <w:rPr>
          <w:sz w:val="24"/>
          <w:szCs w:val="24"/>
        </w:rPr>
      </w:pPr>
      <w:r>
        <w:rPr>
          <w:sz w:val="24"/>
          <w:szCs w:val="24"/>
        </w:rPr>
        <w:t xml:space="preserve">Hin und Rückflug, sowie Anreise per Bahn; </w:t>
      </w:r>
    </w:p>
    <w:p w:rsidR="002F15E0" w:rsidRDefault="002F15E0" w:rsidP="002F15E0">
      <w:pPr>
        <w:rPr>
          <w:sz w:val="24"/>
          <w:szCs w:val="24"/>
        </w:rPr>
      </w:pPr>
      <w:r>
        <w:rPr>
          <w:sz w:val="24"/>
          <w:szCs w:val="24"/>
        </w:rPr>
        <w:t xml:space="preserve">Reisebus während der Fahrt mit Fahrer, </w:t>
      </w:r>
    </w:p>
    <w:p w:rsidR="002F15E0" w:rsidRDefault="002F15E0" w:rsidP="002F15E0">
      <w:pPr>
        <w:rPr>
          <w:sz w:val="24"/>
          <w:szCs w:val="24"/>
        </w:rPr>
      </w:pPr>
      <w:r>
        <w:rPr>
          <w:sz w:val="24"/>
          <w:szCs w:val="24"/>
        </w:rPr>
        <w:t xml:space="preserve">Reisebegleitung, </w:t>
      </w:r>
    </w:p>
    <w:p w:rsidR="002F15E0" w:rsidRDefault="002F15E0" w:rsidP="002F15E0">
      <w:pPr>
        <w:rPr>
          <w:sz w:val="24"/>
          <w:szCs w:val="24"/>
        </w:rPr>
      </w:pPr>
      <w:r>
        <w:rPr>
          <w:sz w:val="24"/>
          <w:szCs w:val="24"/>
        </w:rPr>
        <w:t xml:space="preserve">Unterkünfte mit Frühstück und Abendbrot (in der Regel DZ; NaDEET Vollverpflegung), </w:t>
      </w:r>
    </w:p>
    <w:p w:rsidR="002F15E0" w:rsidRDefault="002F15E0" w:rsidP="002F15E0">
      <w:pPr>
        <w:rPr>
          <w:sz w:val="24"/>
          <w:szCs w:val="24"/>
        </w:rPr>
      </w:pPr>
      <w:r>
        <w:rPr>
          <w:sz w:val="24"/>
          <w:szCs w:val="24"/>
        </w:rPr>
        <w:t>alle Eintrittsgelder, sowie Trinkgelder.</w:t>
      </w:r>
    </w:p>
    <w:p w:rsidR="002F15E0" w:rsidRDefault="002F15E0" w:rsidP="002F15E0">
      <w:pPr>
        <w:rPr>
          <w:b/>
          <w:sz w:val="24"/>
          <w:szCs w:val="24"/>
        </w:rPr>
      </w:pPr>
      <w:r w:rsidRPr="002F15E0">
        <w:rPr>
          <w:b/>
          <w:sz w:val="24"/>
          <w:szCs w:val="24"/>
        </w:rPr>
        <w:t xml:space="preserve">Ich </w:t>
      </w:r>
      <w:r>
        <w:rPr>
          <w:b/>
          <w:sz w:val="24"/>
          <w:szCs w:val="24"/>
        </w:rPr>
        <w:t>rechne mit ca. € 3.800 – € 4.000 pro Person.</w:t>
      </w:r>
    </w:p>
    <w:p w:rsidR="002F15E0" w:rsidRDefault="002F15E0" w:rsidP="002F15E0">
      <w:pPr>
        <w:rPr>
          <w:b/>
          <w:sz w:val="24"/>
          <w:szCs w:val="24"/>
        </w:rPr>
      </w:pPr>
    </w:p>
    <w:p w:rsidR="002F15E0" w:rsidRDefault="002F15E0" w:rsidP="002F15E0">
      <w:pPr>
        <w:rPr>
          <w:b/>
          <w:sz w:val="24"/>
          <w:szCs w:val="24"/>
        </w:rPr>
      </w:pPr>
      <w:r>
        <w:rPr>
          <w:b/>
          <w:sz w:val="24"/>
          <w:szCs w:val="24"/>
        </w:rPr>
        <w:t xml:space="preserve">Weitere Informationen  und Anfragen an </w:t>
      </w:r>
      <w:hyperlink r:id="rId4" w:history="1">
        <w:r w:rsidRPr="0090041E">
          <w:rPr>
            <w:rStyle w:val="Hyperlink"/>
            <w:b/>
            <w:sz w:val="24"/>
            <w:szCs w:val="24"/>
          </w:rPr>
          <w:t>reinhard.keding@web.de</w:t>
        </w:r>
      </w:hyperlink>
      <w:r>
        <w:rPr>
          <w:b/>
          <w:sz w:val="24"/>
          <w:szCs w:val="24"/>
        </w:rPr>
        <w:t xml:space="preserve"> </w:t>
      </w:r>
    </w:p>
    <w:p w:rsidR="002F15E0" w:rsidRDefault="002F15E0" w:rsidP="002F15E0">
      <w:pPr>
        <w:rPr>
          <w:b/>
          <w:sz w:val="24"/>
          <w:szCs w:val="24"/>
        </w:rPr>
      </w:pPr>
      <w:r>
        <w:rPr>
          <w:b/>
          <w:sz w:val="24"/>
          <w:szCs w:val="24"/>
        </w:rPr>
        <w:t xml:space="preserve">oder telefonisch </w:t>
      </w:r>
    </w:p>
    <w:p w:rsidR="002F15E0" w:rsidRDefault="002F15E0" w:rsidP="002F15E0">
      <w:pPr>
        <w:rPr>
          <w:b/>
          <w:sz w:val="24"/>
          <w:szCs w:val="24"/>
        </w:rPr>
      </w:pPr>
      <w:r>
        <w:rPr>
          <w:b/>
          <w:sz w:val="24"/>
          <w:szCs w:val="24"/>
        </w:rPr>
        <w:t xml:space="preserve">05424 8044380   handy o163 5951202 </w:t>
      </w:r>
    </w:p>
    <w:p w:rsidR="002F15E0" w:rsidRPr="002F15E0" w:rsidRDefault="002F15E0" w:rsidP="002F15E0">
      <w:pPr>
        <w:rPr>
          <w:sz w:val="24"/>
          <w:szCs w:val="24"/>
        </w:rPr>
      </w:pPr>
    </w:p>
    <w:p w:rsidR="002F15E0" w:rsidRDefault="002F15E0" w:rsidP="002F15E0">
      <w:pPr>
        <w:rPr>
          <w:sz w:val="24"/>
          <w:szCs w:val="24"/>
        </w:rPr>
      </w:pPr>
    </w:p>
    <w:p w:rsidR="005E1901" w:rsidRDefault="005E1901"/>
    <w:sectPr w:rsidR="005E19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5E0"/>
    <w:rsid w:val="00033C8D"/>
    <w:rsid w:val="002F15E0"/>
    <w:rsid w:val="005E1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288F5-2C87-4BA8-A10C-E56D1C5E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F15E0"/>
    <w:pPr>
      <w:suppressAutoHyphens/>
      <w:autoSpaceDN w:val="0"/>
      <w:spacing w:line="24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inhard.keding@we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dc:creator>
  <cp:keywords/>
  <dc:description/>
  <cp:lastModifiedBy>Dirk Jan van der Duijn</cp:lastModifiedBy>
  <cp:revision>2</cp:revision>
  <dcterms:created xsi:type="dcterms:W3CDTF">2019-02-25T12:52:00Z</dcterms:created>
  <dcterms:modified xsi:type="dcterms:W3CDTF">2019-02-25T12:52:00Z</dcterms:modified>
</cp:coreProperties>
</file>